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11" w:rsidRPr="00AF4B0D" w:rsidRDefault="00A54E11" w:rsidP="00AF4B0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808080" w:themeColor="background1" w:themeShade="80"/>
          <w:kern w:val="36"/>
          <w:sz w:val="20"/>
          <w:szCs w:val="20"/>
          <w:lang w:eastAsia="ru-RU"/>
        </w:rPr>
      </w:pPr>
      <w:r w:rsidRPr="00AF4B0D">
        <w:rPr>
          <w:rFonts w:ascii="Verdana" w:eastAsia="Times New Roman" w:hAnsi="Verdana" w:cs="Times New Roman"/>
          <w:b/>
          <w:bCs/>
          <w:color w:val="808080" w:themeColor="background1" w:themeShade="80"/>
          <w:kern w:val="36"/>
          <w:sz w:val="20"/>
          <w:szCs w:val="20"/>
          <w:lang w:eastAsia="ru-RU"/>
        </w:rPr>
        <w:t>Рациональное питание</w:t>
      </w:r>
      <w:r w:rsidR="004F1676">
        <w:rPr>
          <w:rFonts w:ascii="Verdana" w:eastAsia="Times New Roman" w:hAnsi="Verdana" w:cs="Times New Roman"/>
          <w:b/>
          <w:bCs/>
          <w:color w:val="808080" w:themeColor="background1" w:themeShade="80"/>
          <w:kern w:val="36"/>
          <w:sz w:val="20"/>
          <w:szCs w:val="20"/>
          <w:lang w:eastAsia="ru-RU"/>
        </w:rPr>
        <w:t xml:space="preserve"> и здоровье </w:t>
      </w:r>
      <w:r w:rsidRPr="00AF4B0D">
        <w:rPr>
          <w:rFonts w:ascii="Verdana" w:eastAsia="Times New Roman" w:hAnsi="Verdana" w:cs="Times New Roman"/>
          <w:b/>
          <w:bCs/>
          <w:color w:val="808080" w:themeColor="background1" w:themeShade="80"/>
          <w:kern w:val="36"/>
          <w:sz w:val="20"/>
          <w:szCs w:val="20"/>
          <w:lang w:eastAsia="ru-RU"/>
        </w:rPr>
        <w:t xml:space="preserve"> детей</w:t>
      </w:r>
    </w:p>
    <w:p w:rsidR="00A54E11" w:rsidRPr="00AF4B0D" w:rsidRDefault="00A54E11" w:rsidP="00AF4B0D">
      <w:pPr>
        <w:pStyle w:val="a6"/>
        <w:jc w:val="both"/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t xml:space="preserve">       Важную роль в физическом развитии и профилактике болезней играет </w:t>
      </w:r>
      <w:r w:rsidRPr="00AF4B0D">
        <w:rPr>
          <w:rFonts w:ascii="Verdana" w:eastAsia="Times New Roman" w:hAnsi="Verdana" w:cs="Times New Roman"/>
          <w:bCs/>
          <w:color w:val="808080" w:themeColor="background1" w:themeShade="80"/>
          <w:sz w:val="20"/>
          <w:szCs w:val="20"/>
          <w:lang w:eastAsia="ru-RU"/>
        </w:rPr>
        <w:t>ра</w:t>
      </w:r>
      <w:r w:rsidRPr="00AF4B0D">
        <w:rPr>
          <w:rFonts w:ascii="Verdana" w:eastAsia="Times New Roman" w:hAnsi="Verdana" w:cs="Times New Roman"/>
          <w:bCs/>
          <w:color w:val="808080" w:themeColor="background1" w:themeShade="80"/>
          <w:sz w:val="20"/>
          <w:szCs w:val="20"/>
          <w:lang w:eastAsia="ru-RU"/>
        </w:rPr>
        <w:softHyphen/>
        <w:t>циональное питание детей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t>, которое основывается не только на научно обоснованном употреблении молочных, мясных, рыбных и других продуктов, но и на обязательном ис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>пользовании овощей, фруктов и ягод в питании расту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>щего организма.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br/>
        <w:t xml:space="preserve">        Рациональное питание детей и подростков строится с учетом общих физиологических и гигиенических требо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>ваний к пище.</w:t>
      </w:r>
    </w:p>
    <w:p w:rsidR="00A54E11" w:rsidRPr="00AF4B0D" w:rsidRDefault="00A54E11" w:rsidP="00AF4B0D">
      <w:pPr>
        <w:pStyle w:val="a6"/>
        <w:jc w:val="both"/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t xml:space="preserve">       Пра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>вильно построенное питание имеет большое значение для нормального физического и нервно-психического разви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>тия детей, повышает трудоспособность и успеваемость, выносливость, устойчивость к неблагоприятным влияни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>ям внешней среды, к инфекционным и другим заболева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>ниям. </w:t>
      </w:r>
    </w:p>
    <w:p w:rsidR="00A54E11" w:rsidRPr="00AF4B0D" w:rsidRDefault="00A54E11" w:rsidP="00AF4B0D">
      <w:pPr>
        <w:pStyle w:val="a6"/>
        <w:jc w:val="both"/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t>    Специалисты в области детского питания считают, что профилактика многих заболеваний, возникающих у взрослых (артериальная гипертония, сахарный диабет, ожирение и др.), должна вестись не с подрост</w:t>
      </w:r>
      <w:r w:rsidRPr="00AF4B0D">
        <w:rPr>
          <w:rFonts w:ascii="Verdana" w:eastAsia="Times New Roman" w:hAnsi="Verdana" w:cs="Times New Roman"/>
          <w:color w:val="808080" w:themeColor="background1" w:themeShade="80"/>
          <w:sz w:val="20"/>
          <w:szCs w:val="20"/>
          <w:lang w:eastAsia="ru-RU"/>
        </w:rPr>
        <w:softHyphen/>
        <w:t xml:space="preserve">кового или юношеского периодов, а с раннего детства.  </w:t>
      </w:r>
    </w:p>
    <w:p w:rsidR="00A54E11" w:rsidRPr="00AF4B0D" w:rsidRDefault="00A54E11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У детей и подростков из всех пищевых веществ наи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 xml:space="preserve">более остро </w:t>
      </w:r>
      <w:r w:rsidR="004F1676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ощущается потребность в белках. 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Наиболее ценный источник животного белка </w:t>
      </w:r>
      <w:proofErr w:type="gramStart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для</w:t>
      </w:r>
      <w:proofErr w:type="gramEnd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детского организ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 xml:space="preserve">ма—молоко. </w:t>
      </w:r>
      <w:r w:rsidR="00D91A30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Д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ля эффективного использования белков животного происхождения в </w:t>
      </w:r>
      <w:r w:rsidRPr="00AF4B0D">
        <w:rPr>
          <w:rFonts w:ascii="Verdana" w:hAnsi="Verdana"/>
          <w:bCs/>
          <w:color w:val="808080" w:themeColor="background1" w:themeShade="80"/>
          <w:sz w:val="20"/>
          <w:szCs w:val="20"/>
          <w:lang w:eastAsia="ru-RU"/>
        </w:rPr>
        <w:t>детском питании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целесообразно преду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смотреть достаточное количество растительных белков, содержащихся в зерновых и бобовых продуктах, овощах, фруктах, ягодах и др. В детском питании бобовые продукты (зеленые стручки фасоли, зеленый горошек и др.) явля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 xml:space="preserve">ются важным источником ценных растительных белков. </w:t>
      </w:r>
    </w:p>
    <w:p w:rsidR="00A54E11" w:rsidRPr="00AF4B0D" w:rsidRDefault="00A54E11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В детском возрасте отмечается повышенная потреб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 xml:space="preserve">ность в незаменимых </w:t>
      </w:r>
      <w:proofErr w:type="spellStart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несинтезируемых</w:t>
      </w:r>
      <w:proofErr w:type="spellEnd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в организме ами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нокислотах, обеспечивающих нормальное течение процессов, связанных с интенсивным ростом и развитием ребенка.</w:t>
      </w:r>
      <w:r w:rsid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Ими богаты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белки мяса, рыбы, а также яйца и орехи.</w:t>
      </w:r>
    </w:p>
    <w:p w:rsidR="004F1676" w:rsidRDefault="00A54E11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noProof/>
          <w:color w:val="808080" w:themeColor="background1" w:themeShade="80"/>
          <w:sz w:val="20"/>
          <w:szCs w:val="20"/>
          <w:lang w:eastAsia="ru-RU"/>
        </w:rPr>
        <w:t xml:space="preserve">        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Значение жира в питании детей весьма многообраз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но. Употребление жиров в детском возрасте несколько увеличивается в связи с тем, что они представляют бо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лее концентрированные источники энергии, чем углево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ды, и содержат жизненно важные для детей витамины</w:t>
      </w:r>
      <w:proofErr w:type="gramStart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А</w:t>
      </w:r>
      <w:proofErr w:type="gramEnd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и E, полиненасыщенные жирные кислоты, фосфолипиды и др. Наиболее био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логически ценный источ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ник жира для детей — легкоусвояемое сливочное масло, молоко и другие молочные продук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ты, а также яйца.</w:t>
      </w:r>
    </w:p>
    <w:p w:rsidR="00A54E11" w:rsidRPr="00AF4B0D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</w:t>
      </w: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Дети более чувствительны к недостатку любых вита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минов, чем взрослые. С процессами роста потребность в них повышается. Осо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бенно важное значение для них имеют витамины</w:t>
      </w:r>
      <w:proofErr w:type="gramStart"/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А</w:t>
      </w:r>
      <w:proofErr w:type="gramEnd"/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и </w:t>
      </w:r>
      <w:r w:rsidR="00221EE6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Д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, дефицит которых останавливает рост, снижает массу те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ла, нарушает зрение, вызывает рахит, кариес и другие отклонения.</w:t>
      </w:r>
    </w:p>
    <w:p w:rsidR="00221EE6" w:rsidRPr="000C6858" w:rsidRDefault="00221EE6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="002042D5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Для р</w:t>
      </w: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егуляции водно-солевого обмена </w:t>
      </w:r>
      <w:r w:rsidR="004F1676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необходимы минеральные элементы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. Без минеральных веществ невозможна нормальная функция нервной, сердечно-сосудистой, пи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щеварительной и других систем. Они влияют также на защитные функции организма и его иммунитет.</w:t>
      </w:r>
      <w:r w:rsid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Для растущего организма наибольшее значение име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ют соли кальция, фосфора и железа. Обычная смешан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ная пища поставляет детям необходимое количество ми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 xml:space="preserve">неральных веществ в том случае, если в ней достаточно молока и молочных продуктов — важных источников кальция и фосфора. Для всасывания этих элементов из кишечника и отложения их в </w:t>
      </w:r>
      <w:r w:rsidR="0004091E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костях необходим витамин Д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, который содержится в продуктах животного проис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хождения (печень рыбы, жирные сорта рыбы, яйца, ик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ра, молочные жиры). Этот витамин образуется в коже под действием солнечных лучей, поэтому детям необхо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димо ежедневно бывать на свежем воздухе, принимат</w:t>
      </w:r>
      <w:r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ь умеренные дозы солнечных ванн. 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  <w:r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</w:t>
      </w:r>
    </w:p>
    <w:p w:rsidR="00BE2209" w:rsidRPr="000C6858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Благодаря мясным 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продуктам организм полу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чает 15—30% железа. В крупах, хлебе, яйцах и овощах, богатых щавелевой кислотой, хотя и много этого элемен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та, усваивается его не более 2—5%. В молочных про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дуктах очень мало железа. Во фруктах, ягодах и неко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торых овощах его тоже немного, но усваивается оно хо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рошо, поэтому эти продукты полезны детям.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br/>
      </w:r>
      <w:r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</w:t>
      </w:r>
      <w:proofErr w:type="gramStart"/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Важное значение</w:t>
      </w:r>
      <w:proofErr w:type="gramEnd"/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в сохранении и укреплении здоровья детей имеет </w:t>
      </w:r>
      <w:r w:rsidR="00D91A30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также </w:t>
      </w:r>
      <w:r w:rsidR="00A54E11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правильный режим питания</w:t>
      </w: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:</w:t>
      </w:r>
      <w:r w:rsidR="00BE2209" w:rsidRPr="000C6858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</w:t>
      </w:r>
    </w:p>
    <w:p w:rsidR="00BE2209" w:rsidRPr="00AF4B0D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Первый прием пищи - завтрак - составляет 25% суточной калорийности. Он должен состоять из овощных салатов и 2-х горячих блюд: первое - каши, или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lastRenderedPageBreak/>
        <w:t xml:space="preserve">картофельные и овощные блюда, яйца, или творог; второе - горячие напитки (молоко, кофе с молоком, какао на молоке, чай). </w:t>
      </w:r>
    </w:p>
    <w:p w:rsidR="00BE2209" w:rsidRPr="00AF4B0D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Второй прием пищи - обед - составляет 30-35% суточной калорийности. Он должен включать не менее трех блюд: первое - суп, второе - мясное или рыбное блюдо с гарниром и третье - сладкое. </w:t>
      </w:r>
    </w:p>
    <w:p w:rsidR="00BE2209" w:rsidRPr="00AF4B0D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Третий прием пищи - полдник - должен обеспечивать потребность ребенка в жидкости, т.к. дети испытывают жажду после обеда и дневного сна. На полдник приходится около 15-20% суточной калорийности. Он состоит из питья, фруктов, ягод, сладостей, печенья, сдобы. </w:t>
      </w:r>
    </w:p>
    <w:p w:rsidR="00BE2209" w:rsidRPr="00AF4B0D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Четвертый прием пищи - ужин - составляет около 20% суточной калорийности и должен включать не менее 2-х блюд: первое - обязательно горячее в виде творожных, овощных, крупяных блюд и т.п., второе - молоко, кисель, кефир, простокваша. </w:t>
      </w:r>
    </w:p>
    <w:p w:rsidR="00BE2209" w:rsidRPr="00AF4B0D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Меню следует составлять таким образом, чтобы мясные и рыбные блюда давались в первую половину дня, т.е. на завтрак и обед, т.к. продукты богатые белком повышают обмен веществ и оказывают возбуждающее действие на нервную систему ребенка. Кроме того, эти продукты, особенно в сочетании с жиром, труднее перевариваются. </w:t>
      </w:r>
    </w:p>
    <w:p w:rsidR="00BE2209" w:rsidRPr="00AF4B0D" w:rsidRDefault="000C6858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Для предупреждения нарушения аппетита необходимо</w:t>
      </w:r>
      <w:r w:rsidR="00D91A30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соблюдать ряд правил</w:t>
      </w:r>
      <w:bookmarkStart w:id="0" w:name="_GoBack"/>
      <w:bookmarkEnd w:id="0"/>
      <w:r w:rsidR="00BE2209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: </w:t>
      </w:r>
    </w:p>
    <w:p w:rsidR="00BE2209" w:rsidRPr="00AF4B0D" w:rsidRDefault="00BE2209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- дети не должны сидеть за столом в ожидании еды - это быстро вызывает утомление; </w:t>
      </w:r>
    </w:p>
    <w:p w:rsidR="00BE2209" w:rsidRPr="00AF4B0D" w:rsidRDefault="00BE2209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- избегать отрицательных эмоций во время кормления ребенка, позаботиться о создании спокойной обстановки; </w:t>
      </w:r>
    </w:p>
    <w:p w:rsidR="00BE2209" w:rsidRPr="00AF4B0D" w:rsidRDefault="00BE2209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- недопустимо наказывать ребенка непосредственно перед приемом пищи; </w:t>
      </w:r>
    </w:p>
    <w:p w:rsidR="00BE2209" w:rsidRPr="00AF4B0D" w:rsidRDefault="00BE2209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- не прибегать к насильственным приемам и наказанию при нежелании ребенка есть; </w:t>
      </w:r>
    </w:p>
    <w:p w:rsidR="00BE2209" w:rsidRPr="00AF4B0D" w:rsidRDefault="00BE2209" w:rsidP="00AF4B0D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highlight w:val="green"/>
          <w:lang w:eastAsia="ru-RU"/>
        </w:rPr>
      </w:pPr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- отказаться от </w:t>
      </w:r>
      <w:proofErr w:type="gramStart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стремления</w:t>
      </w:r>
      <w:proofErr w:type="gramEnd"/>
      <w:r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во что бы то ни стало накормить ребенка, отвлекая его внимание от еды уговорами, сказками, музыкой, игрушками, чтобы заставить принимать пищу неосознанно </w:t>
      </w:r>
    </w:p>
    <w:p w:rsidR="00A54E11" w:rsidRPr="00AF4B0D" w:rsidRDefault="000C6858" w:rsidP="001777C6">
      <w:pPr>
        <w:pStyle w:val="a6"/>
        <w:jc w:val="both"/>
        <w:rPr>
          <w:rFonts w:ascii="Verdana" w:hAnsi="Verdana"/>
          <w:color w:val="808080" w:themeColor="background1" w:themeShade="80"/>
          <w:sz w:val="20"/>
          <w:szCs w:val="20"/>
          <w:lang w:eastAsia="ru-RU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 xml:space="preserve">          </w:t>
      </w:r>
      <w:proofErr w:type="gramStart"/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t>Питание должно не только удовлетворять физиологи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ческую потребность детей в пищевых веществах и энергии, способствовать хорошей усвояемости, насыщаемо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сти, работоспособности, успеваемости, но и вырабаты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вать у детей сознательное соблюдение рационального ре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жима питания, разумного использования разнообразных продуктов с обязательным ежедневным употреблением овощей и плодов, а также способствовать приобретению культурных навыков правильного приема пищи и пове</w:t>
      </w:r>
      <w:r w:rsidR="00A54E11" w:rsidRPr="00AF4B0D">
        <w:rPr>
          <w:rFonts w:ascii="Verdana" w:hAnsi="Verdana"/>
          <w:color w:val="808080" w:themeColor="background1" w:themeShade="80"/>
          <w:sz w:val="20"/>
          <w:szCs w:val="20"/>
          <w:lang w:eastAsia="ru-RU"/>
        </w:rPr>
        <w:softHyphen/>
        <w:t>дения за столом.</w:t>
      </w:r>
      <w:proofErr w:type="gramEnd"/>
    </w:p>
    <w:p w:rsidR="000C6858" w:rsidRDefault="000C6858" w:rsidP="00AF4B0D">
      <w:p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p w:rsidR="007301FA" w:rsidRPr="00AF4B0D" w:rsidRDefault="000C6858" w:rsidP="00AF4B0D">
      <w:p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  <w:r>
        <w:rPr>
          <w:rFonts w:ascii="Verdana" w:hAnsi="Verdana"/>
          <w:color w:val="808080" w:themeColor="background1" w:themeShade="80"/>
          <w:sz w:val="20"/>
          <w:szCs w:val="20"/>
        </w:rPr>
        <w:t xml:space="preserve">         </w:t>
      </w:r>
      <w:r w:rsidR="00BE2209" w:rsidRPr="00AF4B0D">
        <w:rPr>
          <w:rFonts w:ascii="Verdana" w:hAnsi="Verdana"/>
          <w:color w:val="808080" w:themeColor="background1" w:themeShade="80"/>
          <w:sz w:val="20"/>
          <w:szCs w:val="20"/>
        </w:rPr>
        <w:t xml:space="preserve">Для подготовки статьи использованы материалы сайта </w:t>
      </w:r>
      <w:hyperlink r:id="rId5" w:history="1">
        <w:r w:rsidR="00BE2209" w:rsidRPr="00AF4B0D">
          <w:rPr>
            <w:rFonts w:ascii="Verdana" w:hAnsi="Verdana"/>
            <w:color w:val="808080" w:themeColor="background1" w:themeShade="80"/>
            <w:sz w:val="20"/>
            <w:szCs w:val="20"/>
            <w:u w:val="single"/>
          </w:rPr>
          <w:t>cgon.rospotrebnadzor.ru</w:t>
        </w:r>
      </w:hyperlink>
    </w:p>
    <w:p w:rsidR="00AF4B0D" w:rsidRPr="000C6858" w:rsidRDefault="00AF4B0D" w:rsidP="00AF4B0D">
      <w:pPr>
        <w:jc w:val="both"/>
        <w:outlineLvl w:val="0"/>
        <w:rPr>
          <w:rFonts w:ascii="Verdana" w:hAnsi="Verdana"/>
          <w:color w:val="808080" w:themeColor="background1" w:themeShade="80"/>
          <w:sz w:val="18"/>
          <w:szCs w:val="18"/>
        </w:rPr>
      </w:pPr>
      <w:r w:rsidRPr="000C6858">
        <w:rPr>
          <w:rFonts w:ascii="Verdana" w:hAnsi="Verdana"/>
          <w:i/>
          <w:color w:val="808080" w:themeColor="background1" w:themeShade="80"/>
          <w:sz w:val="18"/>
          <w:szCs w:val="18"/>
        </w:rPr>
        <w:t xml:space="preserve">Материал подготовлен заместителем начальника территориального отдела Управления Роспотребнадзора по ХМАО-Югре в </w:t>
      </w:r>
      <w:proofErr w:type="spellStart"/>
      <w:r w:rsidRPr="000C6858">
        <w:rPr>
          <w:rFonts w:ascii="Verdana" w:hAnsi="Verdana"/>
          <w:i/>
          <w:color w:val="808080" w:themeColor="background1" w:themeShade="80"/>
          <w:sz w:val="18"/>
          <w:szCs w:val="18"/>
        </w:rPr>
        <w:t>г.Лангепасе</w:t>
      </w:r>
      <w:proofErr w:type="spellEnd"/>
      <w:r w:rsidRPr="000C6858">
        <w:rPr>
          <w:rFonts w:ascii="Verdana" w:hAnsi="Verdana"/>
          <w:i/>
          <w:color w:val="808080" w:themeColor="background1" w:themeShade="80"/>
          <w:sz w:val="18"/>
          <w:szCs w:val="18"/>
        </w:rPr>
        <w:t xml:space="preserve"> и </w:t>
      </w:r>
      <w:proofErr w:type="spellStart"/>
      <w:r w:rsidRPr="000C6858">
        <w:rPr>
          <w:rFonts w:ascii="Verdana" w:hAnsi="Verdana"/>
          <w:i/>
          <w:color w:val="808080" w:themeColor="background1" w:themeShade="80"/>
          <w:sz w:val="18"/>
          <w:szCs w:val="18"/>
        </w:rPr>
        <w:t>г.Покачи</w:t>
      </w:r>
      <w:proofErr w:type="spellEnd"/>
      <w:r w:rsidRPr="000C6858">
        <w:rPr>
          <w:rFonts w:ascii="Verdana" w:hAnsi="Verdan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C6858">
        <w:rPr>
          <w:rFonts w:ascii="Verdana" w:hAnsi="Verdana"/>
          <w:i/>
          <w:color w:val="808080" w:themeColor="background1" w:themeShade="80"/>
          <w:sz w:val="18"/>
          <w:szCs w:val="18"/>
        </w:rPr>
        <w:t>Ж.Ю.Тихоновой</w:t>
      </w:r>
      <w:proofErr w:type="spellEnd"/>
      <w:r w:rsidRPr="000C6858">
        <w:rPr>
          <w:rFonts w:ascii="Verdana" w:hAnsi="Verdana"/>
          <w:i/>
          <w:color w:val="808080" w:themeColor="background1" w:themeShade="80"/>
          <w:sz w:val="18"/>
          <w:szCs w:val="18"/>
        </w:rPr>
        <w:t xml:space="preserve"> 8(34669)20076</w:t>
      </w:r>
    </w:p>
    <w:p w:rsidR="00AF4B0D" w:rsidRPr="00AF4B0D" w:rsidRDefault="00AF4B0D" w:rsidP="00AF4B0D">
      <w:pPr>
        <w:jc w:val="both"/>
        <w:rPr>
          <w:rFonts w:ascii="Verdana" w:hAnsi="Verdana"/>
          <w:color w:val="808080" w:themeColor="background1" w:themeShade="80"/>
          <w:sz w:val="20"/>
          <w:szCs w:val="20"/>
        </w:rPr>
      </w:pPr>
    </w:p>
    <w:sectPr w:rsidR="00AF4B0D" w:rsidRPr="00A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EF"/>
    <w:rsid w:val="0004091E"/>
    <w:rsid w:val="000C6858"/>
    <w:rsid w:val="001777C6"/>
    <w:rsid w:val="002042D5"/>
    <w:rsid w:val="00221EE6"/>
    <w:rsid w:val="004F1676"/>
    <w:rsid w:val="005101EF"/>
    <w:rsid w:val="007301FA"/>
    <w:rsid w:val="00A54E11"/>
    <w:rsid w:val="00AE4345"/>
    <w:rsid w:val="00AF4B0D"/>
    <w:rsid w:val="00BE2209"/>
    <w:rsid w:val="00D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4E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E11"/>
    <w:rPr>
      <w:b/>
      <w:bCs/>
    </w:rPr>
  </w:style>
  <w:style w:type="paragraph" w:styleId="a6">
    <w:name w:val="No Spacing"/>
    <w:uiPriority w:val="1"/>
    <w:qFormat/>
    <w:rsid w:val="00AF4B0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7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4E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E11"/>
    <w:rPr>
      <w:b/>
      <w:bCs/>
    </w:rPr>
  </w:style>
  <w:style w:type="paragraph" w:styleId="a6">
    <w:name w:val="No Spacing"/>
    <w:uiPriority w:val="1"/>
    <w:qFormat/>
    <w:rsid w:val="00AF4B0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TihonovaZHYU</dc:creator>
  <cp:lastModifiedBy>TihonovaZHYU</cp:lastModifiedBy>
  <cp:revision>2</cp:revision>
  <cp:lastPrinted>2023-09-07T06:06:00Z</cp:lastPrinted>
  <dcterms:created xsi:type="dcterms:W3CDTF">2023-09-07T06:07:00Z</dcterms:created>
  <dcterms:modified xsi:type="dcterms:W3CDTF">2023-09-07T06:07:00Z</dcterms:modified>
</cp:coreProperties>
</file>