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1" w:rsidRPr="00DF2118" w:rsidRDefault="001C2EA1" w:rsidP="001C2EA1">
      <w:pPr>
        <w:pStyle w:val="11"/>
        <w:keepNext/>
        <w:keepLines/>
        <w:shd w:val="clear" w:color="auto" w:fill="auto"/>
        <w:tabs>
          <w:tab w:val="left" w:pos="426"/>
        </w:tabs>
        <w:spacing w:after="0" w:line="26" w:lineRule="atLeast"/>
        <w:ind w:right="-1"/>
        <w:jc w:val="right"/>
        <w:rPr>
          <w:sz w:val="24"/>
          <w:szCs w:val="24"/>
        </w:rPr>
      </w:pPr>
      <w:r w:rsidRPr="00DF2118">
        <w:rPr>
          <w:sz w:val="24"/>
          <w:szCs w:val="24"/>
        </w:rPr>
        <w:t xml:space="preserve">Утверждено приказом </w:t>
      </w:r>
    </w:p>
    <w:p w:rsidR="001C2EA1" w:rsidRPr="00DF2118" w:rsidRDefault="001C2EA1" w:rsidP="001C2EA1">
      <w:pPr>
        <w:pStyle w:val="11"/>
        <w:keepNext/>
        <w:keepLines/>
        <w:shd w:val="clear" w:color="auto" w:fill="auto"/>
        <w:tabs>
          <w:tab w:val="left" w:pos="426"/>
        </w:tabs>
        <w:spacing w:after="0" w:line="26" w:lineRule="atLeast"/>
        <w:ind w:right="-1"/>
        <w:jc w:val="right"/>
        <w:rPr>
          <w:sz w:val="24"/>
          <w:szCs w:val="24"/>
        </w:rPr>
      </w:pPr>
      <w:r w:rsidRPr="00DF2118">
        <w:rPr>
          <w:sz w:val="24"/>
          <w:szCs w:val="24"/>
        </w:rPr>
        <w:t>от 31.08.2022 № 545</w:t>
      </w:r>
    </w:p>
    <w:p w:rsidR="004563A9" w:rsidRDefault="004563A9"/>
    <w:p w:rsidR="001C2EA1" w:rsidRDefault="001C2EA1" w:rsidP="001C2EA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A34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НОО ЛГ МАОУ «СОШ№1»</w:t>
      </w:r>
    </w:p>
    <w:p w:rsidR="001C2EA1" w:rsidRPr="00962A34" w:rsidRDefault="001C2EA1" w:rsidP="001C2EA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1C2EA1" w:rsidRPr="00962A34" w:rsidRDefault="001C2EA1" w:rsidP="001C2EA1">
      <w:pPr>
        <w:pStyle w:val="a5"/>
        <w:spacing w:before="120"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t>чебный план для обучающихся с умственной отсталостью (интелле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C2EA1" w:rsidRPr="00962A34" w:rsidRDefault="001C2EA1" w:rsidP="001C2EA1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C2EA1" w:rsidRPr="00962A34" w:rsidRDefault="001C2EA1" w:rsidP="001C2EA1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C2EA1" w:rsidRPr="00962A34" w:rsidRDefault="001C2EA1" w:rsidP="001C2EA1">
      <w:pPr>
        <w:pStyle w:val="a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A34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b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962A34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1C2EA1" w:rsidRPr="00962A34" w:rsidRDefault="001C2EA1" w:rsidP="001C2EA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1C2EA1" w:rsidRPr="00962A34" w:rsidRDefault="001C2EA1" w:rsidP="001C2EA1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:rsidR="001C2EA1" w:rsidRPr="00962A34" w:rsidRDefault="001C2EA1" w:rsidP="001C2EA1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1C2EA1" w:rsidRPr="00962A34" w:rsidRDefault="001C2EA1" w:rsidP="001C2EA1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</w:t>
      </w:r>
      <w:proofErr w:type="gramStart"/>
      <w:r w:rsidRPr="00962A34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962A3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и необходимую коррекцию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34">
        <w:rPr>
          <w:rFonts w:ascii="Times New Roman" w:hAnsi="Times New Roman" w:cs="Times New Roman"/>
          <w:sz w:val="24"/>
          <w:szCs w:val="24"/>
        </w:rPr>
        <w:t>в психическом и (или) физическом развитии;</w:t>
      </w:r>
    </w:p>
    <w:p w:rsidR="001C2EA1" w:rsidRPr="00962A34" w:rsidRDefault="001C2EA1" w:rsidP="001C2EA1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1C2EA1" w:rsidRPr="00962A34" w:rsidRDefault="001C2EA1" w:rsidP="001C2E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34">
        <w:rPr>
          <w:rFonts w:ascii="Times New Roman" w:hAnsi="Times New Roman"/>
          <w:sz w:val="24"/>
          <w:szCs w:val="24"/>
        </w:rPr>
        <w:t xml:space="preserve">Содержание </w:t>
      </w:r>
      <w:r w:rsidRPr="00962A34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962A34">
        <w:rPr>
          <w:rFonts w:ascii="Times New Roman" w:hAnsi="Times New Roman"/>
          <w:sz w:val="24"/>
          <w:szCs w:val="24"/>
        </w:rPr>
        <w:t xml:space="preserve"> учебного плана представлено </w:t>
      </w:r>
      <w:r>
        <w:rPr>
          <w:rFonts w:ascii="Times New Roman" w:hAnsi="Times New Roman"/>
          <w:sz w:val="24"/>
          <w:szCs w:val="24"/>
        </w:rPr>
        <w:t>коррекционными занятиями</w:t>
      </w:r>
      <w:r w:rsidRPr="00962A34">
        <w:rPr>
          <w:rFonts w:ascii="Times New Roman" w:hAnsi="Times New Roman"/>
          <w:sz w:val="24"/>
          <w:szCs w:val="24"/>
        </w:rPr>
        <w:t xml:space="preserve">. </w:t>
      </w:r>
    </w:p>
    <w:p w:rsidR="001C2EA1" w:rsidRPr="00962A34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62A34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962A34">
        <w:rPr>
          <w:rFonts w:ascii="Times New Roman" w:hAnsi="Times New Roman" w:cs="Times New Roman"/>
          <w:sz w:val="24"/>
          <w:szCs w:val="24"/>
        </w:rPr>
        <w:t>из психофизических особенностей</w:t>
      </w:r>
      <w:proofErr w:type="gramEnd"/>
      <w:r w:rsidRPr="00962A3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1C2EA1" w:rsidRPr="006F65D5" w:rsidRDefault="001C2EA1" w:rsidP="001C2E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5D5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6F65D5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6F65D5">
        <w:rPr>
          <w:rFonts w:ascii="Times New Roman" w:hAnsi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</w:t>
      </w:r>
      <w:r w:rsidRPr="006F65D5">
        <w:rPr>
          <w:rFonts w:ascii="Times New Roman" w:hAnsi="Times New Roman"/>
          <w:sz w:val="24"/>
          <w:szCs w:val="24"/>
        </w:rPr>
        <w:lastRenderedPageBreak/>
        <w:t xml:space="preserve">образовательного процесса. </w:t>
      </w:r>
      <w:r>
        <w:rPr>
          <w:rFonts w:ascii="Times New Roman" w:hAnsi="Times New Roman"/>
          <w:sz w:val="24"/>
          <w:szCs w:val="24"/>
        </w:rPr>
        <w:t>О</w:t>
      </w:r>
      <w:r w:rsidRPr="006F65D5">
        <w:rPr>
          <w:rFonts w:ascii="Times New Roman" w:hAnsi="Times New Roman"/>
          <w:sz w:val="24"/>
          <w:szCs w:val="24"/>
        </w:rPr>
        <w:t>бучающимся предоставляет</w:t>
      </w:r>
      <w:r>
        <w:rPr>
          <w:rFonts w:ascii="Times New Roman" w:hAnsi="Times New Roman"/>
          <w:sz w:val="24"/>
          <w:szCs w:val="24"/>
        </w:rPr>
        <w:t>ся</w:t>
      </w:r>
      <w:r w:rsidRPr="006F65D5">
        <w:rPr>
          <w:rFonts w:ascii="Times New Roman" w:hAnsi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1C2EA1" w:rsidRPr="006F65D5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F65D5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1C2EA1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F65D5">
        <w:rPr>
          <w:rFonts w:ascii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реализации АОП определяет образовательная организация.</w:t>
      </w:r>
    </w:p>
    <w:p w:rsidR="001C2EA1" w:rsidRPr="00BD64E7" w:rsidRDefault="001C2EA1" w:rsidP="001C2EA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D64E7">
        <w:rPr>
          <w:sz w:val="24"/>
          <w:szCs w:val="24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1C2EA1" w:rsidRDefault="001C2EA1" w:rsidP="001C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C2EA1" w:rsidRPr="00C06FF6" w:rsidRDefault="001C2EA1" w:rsidP="001C2EA1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FF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Недельный учебный план </w:t>
      </w:r>
      <w:bookmarkStart w:id="0" w:name="_GoBack"/>
      <w:bookmarkEnd w:id="0"/>
      <w:r w:rsidRPr="00C06FF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обучающихся с умственной отсталостью </w:t>
      </w:r>
    </w:p>
    <w:p w:rsidR="001C2EA1" w:rsidRPr="00C06FF6" w:rsidRDefault="001C2EA1" w:rsidP="001C2EA1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</w:t>
      </w:r>
      <w:r w:rsidRPr="00C06FF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C2EA1" w:rsidRPr="00C06FF6" w:rsidRDefault="001C2EA1" w:rsidP="001C2EA1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I-</w:t>
      </w:r>
      <w:proofErr w:type="spellStart"/>
      <w:r w:rsidRPr="00C0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C06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классы</w:t>
      </w:r>
      <w:proofErr w:type="spellEnd"/>
    </w:p>
    <w:p w:rsidR="001C2EA1" w:rsidRPr="00C06FF6" w:rsidRDefault="001C2EA1" w:rsidP="001C2EA1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520" w:type="dxa"/>
        <w:tblLook w:val="04A0" w:firstRow="1" w:lastRow="0" w:firstColumn="1" w:lastColumn="0" w:noHBand="0" w:noVBand="1"/>
      </w:tblPr>
      <w:tblGrid>
        <w:gridCol w:w="2135"/>
        <w:gridCol w:w="2676"/>
        <w:gridCol w:w="757"/>
        <w:gridCol w:w="756"/>
        <w:gridCol w:w="767"/>
        <w:gridCol w:w="762"/>
        <w:gridCol w:w="972"/>
      </w:tblGrid>
      <w:tr w:rsidR="001C2EA1" w:rsidRPr="00C06FF6" w:rsidTr="006A63B9">
        <w:trPr>
          <w:trHeight w:val="290"/>
          <w:tblCellSpacing w:w="0" w:type="dxa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Классы 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год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</w:tr>
      <w:tr w:rsidR="001C2EA1" w:rsidRPr="00C06FF6" w:rsidTr="006A63B9">
        <w:trPr>
          <w:trHeight w:val="52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EA1" w:rsidRPr="00C06FF6" w:rsidTr="006A63B9">
        <w:trPr>
          <w:trHeight w:val="284"/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1.1.Русский язык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1.2.Чтение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Математика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Естествознание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EA1" w:rsidRPr="00C06FF6" w:rsidTr="006A63B9">
        <w:trPr>
          <w:trHeight w:val="667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Искусство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 Музыка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4.2. </w:t>
            </w: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EA1" w:rsidRPr="00C06FF6" w:rsidTr="006A63B9">
        <w:trPr>
          <w:trHeight w:val="725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Физическая культура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Технологии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90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-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Максимально допустимая годовая нагрузка </w:t>
            </w: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90</w:t>
            </w:r>
          </w:p>
        </w:tc>
      </w:tr>
      <w:tr w:rsidR="001C2EA1" w:rsidRPr="00C06FF6" w:rsidTr="006A63B9">
        <w:trPr>
          <w:trHeight w:val="417"/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Коррекционно-развивающая область</w:t>
            </w:r>
            <w:r w:rsidRPr="00C06F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(коррекционные занятия и ритмика)</w:t>
            </w: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24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16</w:t>
            </w:r>
          </w:p>
        </w:tc>
      </w:tr>
      <w:tr w:rsidR="001C2EA1" w:rsidRPr="00C06FF6" w:rsidTr="006A63B9">
        <w:trPr>
          <w:tblCellSpacing w:w="0" w:type="dxa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1" w:rsidRPr="00C06FF6" w:rsidRDefault="001C2EA1" w:rsidP="006A63B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130</w:t>
            </w:r>
          </w:p>
        </w:tc>
      </w:tr>
    </w:tbl>
    <w:p w:rsidR="001C2EA1" w:rsidRPr="00C06FF6" w:rsidRDefault="001C2EA1" w:rsidP="001C2EA1">
      <w:pPr>
        <w:spacing w:after="0" w:line="2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2EA1" w:rsidRDefault="001C2EA1"/>
    <w:sectPr w:rsidR="001C2EA1" w:rsidSect="001C2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F"/>
    <w:rsid w:val="001C2EA1"/>
    <w:rsid w:val="004370E0"/>
    <w:rsid w:val="004563A9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3C6A-8216-41EF-BEC0-9CA38E3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1C2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1C2EA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1C2EA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Основной"/>
    <w:basedOn w:val="a"/>
    <w:link w:val="a6"/>
    <w:rsid w:val="001C2EA1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5"/>
    <w:link w:val="a8"/>
    <w:rsid w:val="001C2EA1"/>
    <w:pPr>
      <w:ind w:firstLine="244"/>
    </w:pPr>
  </w:style>
  <w:style w:type="character" w:customStyle="1" w:styleId="a6">
    <w:name w:val="Основной Знак"/>
    <w:link w:val="a5"/>
    <w:rsid w:val="001C2EA1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4">
    <w:name w:val="Абзац списка Знак"/>
    <w:link w:val="a3"/>
    <w:uiPriority w:val="34"/>
    <w:locked/>
    <w:rsid w:val="001C2EA1"/>
    <w:rPr>
      <w:rFonts w:ascii="Calibri" w:eastAsia="Times New Roman" w:hAnsi="Calibri" w:cs="Times New Roman"/>
      <w:kern w:val="1"/>
      <w:lang w:eastAsia="ar-SA"/>
    </w:rPr>
  </w:style>
  <w:style w:type="character" w:customStyle="1" w:styleId="a8">
    <w:name w:val="Буллит Знак"/>
    <w:basedOn w:val="a6"/>
    <w:link w:val="a7"/>
    <w:rsid w:val="001C2EA1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2022-09-13T04:39:00Z</dcterms:created>
  <dcterms:modified xsi:type="dcterms:W3CDTF">2022-09-13T04:41:00Z</dcterms:modified>
</cp:coreProperties>
</file>